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25E" w:rsidRPr="004329FC" w:rsidRDefault="004329FC" w:rsidP="004329FC">
      <w:pPr>
        <w:jc w:val="center"/>
        <w:rPr>
          <w:b/>
        </w:rPr>
      </w:pPr>
      <w:r w:rsidRPr="004329FC">
        <w:rPr>
          <w:b/>
        </w:rPr>
        <w:t>Private Schools Earthquake Safety Act</w:t>
      </w:r>
    </w:p>
    <w:p w:rsidR="004329FC" w:rsidRDefault="004329FC" w:rsidP="004329FC">
      <w:pPr>
        <w:jc w:val="center"/>
      </w:pPr>
      <w:r>
        <w:t>Mandatory Evaluation Program</w:t>
      </w:r>
    </w:p>
    <w:p w:rsidR="000E7F1D" w:rsidRPr="004329FC" w:rsidRDefault="004329FC" w:rsidP="004329FC">
      <w:pPr>
        <w:jc w:val="center"/>
        <w:rPr>
          <w:b/>
        </w:rPr>
      </w:pPr>
      <w:r>
        <w:rPr>
          <w:b/>
        </w:rPr>
        <w:t xml:space="preserve">- </w:t>
      </w:r>
      <w:r w:rsidRPr="004329FC">
        <w:rPr>
          <w:b/>
        </w:rPr>
        <w:t>FACT SHEET</w:t>
      </w:r>
      <w:r>
        <w:rPr>
          <w:b/>
        </w:rPr>
        <w:t xml:space="preserve"> -</w:t>
      </w:r>
    </w:p>
    <w:p w:rsidR="004329FC" w:rsidRDefault="004329FC"/>
    <w:p w:rsidR="004726E2" w:rsidRDefault="004726E2"/>
    <w:p w:rsidR="008E23FC" w:rsidRDefault="008E23FC" w:rsidP="009216D8">
      <w:pPr>
        <w:pStyle w:val="ListParagraph"/>
        <w:numPr>
          <w:ilvl w:val="0"/>
          <w:numId w:val="2"/>
        </w:numPr>
        <w:spacing w:line="252" w:lineRule="auto"/>
      </w:pPr>
      <w:r>
        <w:t xml:space="preserve">San Francisco’s private schools are vital to our communities and play an essential role in educating more than 24,000 children. Currently private schools are not required to meet the same level of seismic safety as public schools. </w:t>
      </w:r>
    </w:p>
    <w:p w:rsidR="00E46B65" w:rsidRDefault="00E46B65" w:rsidP="00E46B65">
      <w:pPr>
        <w:pStyle w:val="ListParagraph"/>
        <w:spacing w:line="252" w:lineRule="auto"/>
      </w:pPr>
    </w:p>
    <w:p w:rsidR="008E23FC" w:rsidRDefault="008E23FC" w:rsidP="008E23FC">
      <w:pPr>
        <w:pStyle w:val="ListParagraph"/>
        <w:spacing w:line="252" w:lineRule="auto"/>
      </w:pPr>
    </w:p>
    <w:p w:rsidR="008E23FC" w:rsidRDefault="008E23FC" w:rsidP="008E23FC">
      <w:pPr>
        <w:pStyle w:val="ListParagraph"/>
        <w:numPr>
          <w:ilvl w:val="0"/>
          <w:numId w:val="2"/>
        </w:numPr>
        <w:spacing w:line="252" w:lineRule="auto"/>
      </w:pPr>
      <w:r>
        <w:t>The focus of this ordinance is to begin a meaningful conversation about seismic safety in our City’s private schools. We must start that conversation now and with knowledge of our schools’ safety. Earthquake evaluation is the first step in this process.</w:t>
      </w:r>
    </w:p>
    <w:p w:rsidR="00E46B65" w:rsidRDefault="00E46B65" w:rsidP="00E46B65">
      <w:pPr>
        <w:pStyle w:val="ListParagraph"/>
        <w:spacing w:line="252" w:lineRule="auto"/>
      </w:pPr>
    </w:p>
    <w:p w:rsidR="008E23FC" w:rsidRDefault="008E23FC" w:rsidP="008E23FC">
      <w:pPr>
        <w:pStyle w:val="ListParagraph"/>
      </w:pPr>
    </w:p>
    <w:p w:rsidR="008E23FC" w:rsidRDefault="008E23FC" w:rsidP="008E23FC">
      <w:pPr>
        <w:pStyle w:val="ListParagraph"/>
        <w:numPr>
          <w:ilvl w:val="0"/>
          <w:numId w:val="2"/>
        </w:numPr>
        <w:spacing w:line="252" w:lineRule="auto"/>
      </w:pPr>
      <w:r>
        <w:t>Only buildings primarily used for the education and care of K-12 students or school administration that meet the building code definition of Educational “E” occupancy are required to be evaluated. All other non-educational b</w:t>
      </w:r>
      <w:bookmarkStart w:id="0" w:name="_GoBack"/>
      <w:bookmarkEnd w:id="0"/>
      <w:r>
        <w:t>uildings, such as churches, accessory residential buildings or similar uses, are exempt.</w:t>
      </w:r>
    </w:p>
    <w:p w:rsidR="00E46B65" w:rsidRDefault="00E46B65" w:rsidP="00E46B65">
      <w:pPr>
        <w:pStyle w:val="ListParagraph"/>
        <w:spacing w:line="252" w:lineRule="auto"/>
      </w:pPr>
    </w:p>
    <w:p w:rsidR="008E23FC" w:rsidRDefault="008E23FC" w:rsidP="008E23FC">
      <w:pPr>
        <w:pStyle w:val="ListParagraph"/>
      </w:pPr>
    </w:p>
    <w:p w:rsidR="008E23FC" w:rsidRDefault="008E23FC" w:rsidP="008E23FC">
      <w:pPr>
        <w:pStyle w:val="ListParagraph"/>
        <w:numPr>
          <w:ilvl w:val="0"/>
          <w:numId w:val="2"/>
        </w:numPr>
        <w:spacing w:line="252" w:lineRule="auto"/>
      </w:pPr>
      <w:r>
        <w:t>This ordinance is not a retrofit requi</w:t>
      </w:r>
      <w:r>
        <w:t>rement. M</w:t>
      </w:r>
      <w:r>
        <w:t xml:space="preserve">any schools </w:t>
      </w:r>
      <w:r>
        <w:t>may</w:t>
      </w:r>
      <w:r>
        <w:t xml:space="preserve"> seek to improve any shortcomings found during the evaluation process. </w:t>
      </w:r>
      <w:r w:rsidR="004726E2">
        <w:t>S</w:t>
      </w:r>
      <w:r>
        <w:t>chools will be able to complete any work necessary on their own terms—having as long as needed to raise funds and complete that work, without the demand of a time limit.</w:t>
      </w:r>
    </w:p>
    <w:p w:rsidR="00E46B65" w:rsidRDefault="00E46B65" w:rsidP="00E46B65">
      <w:pPr>
        <w:pStyle w:val="ListParagraph"/>
        <w:spacing w:line="252" w:lineRule="auto"/>
      </w:pPr>
    </w:p>
    <w:p w:rsidR="008E23FC" w:rsidRDefault="008E23FC" w:rsidP="008E23FC">
      <w:pPr>
        <w:pStyle w:val="ListParagraph"/>
      </w:pPr>
    </w:p>
    <w:p w:rsidR="008E23FC" w:rsidRDefault="008E23FC" w:rsidP="008E23FC">
      <w:pPr>
        <w:pStyle w:val="ListParagraph"/>
        <w:numPr>
          <w:ilvl w:val="0"/>
          <w:numId w:val="2"/>
        </w:numPr>
        <w:spacing w:line="252" w:lineRule="auto"/>
      </w:pPr>
      <w:r>
        <w:t>This ordinance requires a life-safety</w:t>
      </w:r>
      <w:r w:rsidR="004726E2">
        <w:t xml:space="preserve"> level of</w:t>
      </w:r>
      <w:r>
        <w:t xml:space="preserve"> evaluation only</w:t>
      </w:r>
      <w:r w:rsidR="004726E2">
        <w:t>,</w:t>
      </w:r>
      <w:r>
        <w:t xml:space="preserve"> submitted to the Department of Building Inspection within three years of the ordinance’s effective date.</w:t>
      </w:r>
    </w:p>
    <w:p w:rsidR="00E46B65" w:rsidRDefault="00E46B65" w:rsidP="00E46B65">
      <w:pPr>
        <w:pStyle w:val="ListParagraph"/>
        <w:spacing w:line="252" w:lineRule="auto"/>
      </w:pPr>
    </w:p>
    <w:p w:rsidR="008E23FC" w:rsidRDefault="008E23FC" w:rsidP="008E23FC">
      <w:pPr>
        <w:pStyle w:val="ListParagraph"/>
      </w:pPr>
    </w:p>
    <w:p w:rsidR="008E23FC" w:rsidRDefault="008E23FC" w:rsidP="008E23FC">
      <w:pPr>
        <w:pStyle w:val="ListParagraph"/>
        <w:numPr>
          <w:ilvl w:val="0"/>
          <w:numId w:val="2"/>
        </w:numPr>
        <w:spacing w:line="252" w:lineRule="auto"/>
      </w:pPr>
      <w:r>
        <w:t xml:space="preserve">Continuing our year-long outreach process, the Earthquake Safety Implementation Program will be case managing each school’s individual needs during this process, from addressing concerns during the legislative process to identifying structural engineers to locating finance resources. </w:t>
      </w:r>
    </w:p>
    <w:p w:rsidR="002B4F65" w:rsidRDefault="002B4F65" w:rsidP="002B4F65"/>
    <w:p w:rsidR="00002A49" w:rsidRDefault="00002A49" w:rsidP="002B4F65"/>
    <w:p w:rsidR="002B4F65" w:rsidRDefault="002B4F65" w:rsidP="002B4F65">
      <w:r>
        <w:t xml:space="preserve">For up to date information please visit us at </w:t>
      </w:r>
      <w:hyperlink r:id="rId5" w:history="1">
        <w:r w:rsidRPr="00816D07">
          <w:rPr>
            <w:rStyle w:val="Hyperlink"/>
          </w:rPr>
          <w:t>http://schools.sfcapss.org</w:t>
        </w:r>
      </w:hyperlink>
      <w:r>
        <w:t xml:space="preserve"> or call us at 415-554-</w:t>
      </w:r>
      <w:r w:rsidR="00002A49">
        <w:t>4925.</w:t>
      </w:r>
    </w:p>
    <w:sectPr w:rsidR="002B4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039B8"/>
    <w:multiLevelType w:val="hybridMultilevel"/>
    <w:tmpl w:val="74486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1D"/>
    <w:rsid w:val="00002A49"/>
    <w:rsid w:val="000E7F1D"/>
    <w:rsid w:val="002A38B0"/>
    <w:rsid w:val="002B4F65"/>
    <w:rsid w:val="00356FC0"/>
    <w:rsid w:val="004329FC"/>
    <w:rsid w:val="004726E2"/>
    <w:rsid w:val="004E0E8A"/>
    <w:rsid w:val="00750F87"/>
    <w:rsid w:val="00772801"/>
    <w:rsid w:val="00810011"/>
    <w:rsid w:val="00842302"/>
    <w:rsid w:val="008E23FC"/>
    <w:rsid w:val="00E46B65"/>
    <w:rsid w:val="00EF01B6"/>
    <w:rsid w:val="00F11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439E1-669F-4C1D-ACC0-7C2AFBB6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9FC"/>
    <w:rPr>
      <w:rFonts w:ascii="Segoe UI" w:hAnsi="Segoe UI" w:cs="Segoe UI"/>
      <w:sz w:val="18"/>
      <w:szCs w:val="18"/>
    </w:rPr>
  </w:style>
  <w:style w:type="paragraph" w:styleId="ListParagraph">
    <w:name w:val="List Paragraph"/>
    <w:basedOn w:val="Normal"/>
    <w:uiPriority w:val="34"/>
    <w:qFormat/>
    <w:rsid w:val="004329FC"/>
    <w:pPr>
      <w:ind w:left="720"/>
      <w:contextualSpacing/>
    </w:pPr>
  </w:style>
  <w:style w:type="character" w:styleId="Hyperlink">
    <w:name w:val="Hyperlink"/>
    <w:basedOn w:val="DefaultParagraphFont"/>
    <w:uiPriority w:val="99"/>
    <w:unhideWhenUsed/>
    <w:rsid w:val="002B4F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09953">
      <w:bodyDiv w:val="1"/>
      <w:marLeft w:val="0"/>
      <w:marRight w:val="0"/>
      <w:marTop w:val="0"/>
      <w:marBottom w:val="0"/>
      <w:divBdr>
        <w:top w:val="none" w:sz="0" w:space="0" w:color="auto"/>
        <w:left w:val="none" w:sz="0" w:space="0" w:color="auto"/>
        <w:bottom w:val="none" w:sz="0" w:space="0" w:color="auto"/>
        <w:right w:val="none" w:sz="0" w:space="0" w:color="auto"/>
      </w:divBdr>
    </w:div>
    <w:div w:id="6303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s.sfcaps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1808</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CCSF</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Hilt</dc:creator>
  <cp:keywords/>
  <dc:description/>
  <cp:lastModifiedBy>Micah Hilt</cp:lastModifiedBy>
  <cp:revision>3</cp:revision>
  <cp:lastPrinted>2014-04-10T18:33:00Z</cp:lastPrinted>
  <dcterms:created xsi:type="dcterms:W3CDTF">2014-04-08T16:35:00Z</dcterms:created>
  <dcterms:modified xsi:type="dcterms:W3CDTF">2014-04-10T18:33:00Z</dcterms:modified>
</cp:coreProperties>
</file>